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3B" w:rsidRPr="00D7753B" w:rsidRDefault="004E6612" w:rsidP="00D7753B">
      <w:pPr>
        <w:shd w:val="clear" w:color="auto" w:fill="F5F5F5"/>
        <w:bidi w:val="0"/>
        <w:spacing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hyperlink r:id="rId4" w:history="1">
        <w:r w:rsidR="00D7753B" w:rsidRPr="00D7753B">
          <w:rPr>
            <w:rFonts w:ascii="droid-n" w:eastAsia="Times New Roman" w:hAnsi="droid-n" w:cs="Times New Roman"/>
            <w:color w:val="777777"/>
            <w:sz w:val="21"/>
            <w:szCs w:val="21"/>
            <w:u w:val="single"/>
            <w:rtl/>
          </w:rPr>
          <w:t>برامج الابتكارات والاختراعات بكلية التربية بالدلم</w:t>
        </w:r>
      </w:hyperlink>
    </w:p>
    <w:p w:rsidR="00D7753B" w:rsidRPr="00D7753B" w:rsidRDefault="00D7753B" w:rsidP="00D7753B">
      <w:pPr>
        <w:shd w:val="clear" w:color="auto" w:fill="FFFFFF"/>
        <w:bidi w:val="0"/>
        <w:spacing w:after="0" w:line="240" w:lineRule="auto"/>
        <w:jc w:val="right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D7753B">
        <w:rPr>
          <w:rFonts w:ascii="droid-n" w:eastAsia="Times New Roman" w:hAnsi="droid-n" w:cs="Times New Roman"/>
          <w:noProof/>
          <w:color w:val="333333"/>
          <w:sz w:val="21"/>
          <w:szCs w:val="21"/>
        </w:rPr>
        <w:drawing>
          <wp:inline distT="0" distB="0" distL="0" distR="0">
            <wp:extent cx="1076325" cy="2095500"/>
            <wp:effectExtent l="171450" t="152400" r="161925" b="152400"/>
            <wp:docPr id="1" name="صورة 1" descr="برامج الابتكارات والاختراعات بكلية التربية بالدلم">
              <a:hlinkClick xmlns:a="http://schemas.openxmlformats.org/drawingml/2006/main" r:id="rId5" tooltip="&quot;برامج الابتكارات والاختراعات بكلية التربية بالدل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رامج الابتكارات والاختراعات بكلية التربية بالدلم">
                      <a:hlinkClick r:id="rId5" tooltip="&quot;برامج الابتكارات والاختراعات بكلية التربية بالدل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> </w:t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> </w:t>
      </w:r>
    </w:p>
    <w:p w:rsidR="00181D40" w:rsidRDefault="00181D40" w:rsidP="00D7753B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181D40" w:rsidRDefault="00181D40" w:rsidP="00D7753B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181D40" w:rsidRDefault="00181D40" w:rsidP="00D7753B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D7753B" w:rsidRDefault="00D7753B" w:rsidP="00D7753B">
      <w:pPr>
        <w:shd w:val="clear" w:color="auto" w:fill="FFFFFF"/>
        <w:spacing w:after="0" w:line="240" w:lineRule="auto"/>
        <w:jc w:val="center"/>
        <w:rPr>
          <w:rFonts w:ascii="droid-n" w:eastAsia="Times New Roman" w:hAnsi="droid-n" w:cs="Times New Roman"/>
          <w:color w:val="333333"/>
          <w:sz w:val="21"/>
          <w:szCs w:val="21"/>
        </w:rPr>
      </w:pP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ورشة </w:t>
      </w: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(ابتكارات سعودية أبهرت </w:t>
      </w: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العالم) &amp; ورشة</w:t>
      </w:r>
      <w:r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(الابتكارات والاختراعات)</w:t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 xml:space="preserve"> </w:t>
      </w:r>
    </w:p>
    <w:p w:rsid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ضمن البرنامج التدريبي للملتقى العلمي الثالث </w:t>
      </w:r>
      <w:r w:rsidRPr="00D7753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(القمة</w:t>
      </w: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هدفنا والجودة </w:t>
      </w:r>
      <w:r w:rsidRPr="00D7753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عنواننا)</w:t>
      </w: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نفذت وحدة العمل الطلابي بكلية التربية بالدلم ممثلة في لجنة الملتقى العلمي الثالث اليوم الأحد </w:t>
      </w:r>
      <w:r w:rsidRPr="00D7753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الموافق:</w:t>
      </w: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21 / 5 /1440هـ ورشتي عمل بعنوان (ابتكارات سعودية أبهرت العالم)</w:t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وكذلك ورشة (الابتكارات </w:t>
      </w:r>
      <w:r w:rsidRPr="00D7753B">
        <w:rPr>
          <w:rFonts w:ascii="droid-n" w:eastAsia="Times New Roman" w:hAnsi="droid-n" w:cs="Times New Roman" w:hint="cs"/>
          <w:color w:val="333333"/>
          <w:sz w:val="21"/>
          <w:szCs w:val="21"/>
          <w:rtl/>
        </w:rPr>
        <w:t>والاختراعات)</w:t>
      </w: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 xml:space="preserve"> للدكتورة: نهلة ناجي</w:t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>وذلك في قاعة الورش التدريبية بالكلية، حيث حضر الورشة عدد من الطالبات المشاركات بمحور الابتكارات والاختراعات،</w:t>
      </w:r>
    </w:p>
    <w:p w:rsidR="00D7753B" w:rsidRPr="00D7753B" w:rsidRDefault="00D7753B" w:rsidP="00D7753B">
      <w:pPr>
        <w:shd w:val="clear" w:color="auto" w:fill="FFFFFF"/>
        <w:spacing w:after="0" w:line="240" w:lineRule="auto"/>
        <w:jc w:val="both"/>
        <w:rPr>
          <w:rFonts w:ascii="droid-n" w:eastAsia="Times New Roman" w:hAnsi="droid-n" w:cs="Times New Roman"/>
          <w:color w:val="333333"/>
          <w:sz w:val="21"/>
          <w:szCs w:val="21"/>
          <w:rtl/>
        </w:rPr>
      </w:pPr>
      <w:r w:rsidRPr="00D7753B">
        <w:rPr>
          <w:rFonts w:ascii="droid-n" w:eastAsia="Times New Roman" w:hAnsi="droid-n" w:cs="Times New Roman"/>
          <w:color w:val="333333"/>
          <w:sz w:val="21"/>
          <w:szCs w:val="21"/>
          <w:rtl/>
        </w:rPr>
        <w:t>الورش أسهمت في فتح آفاق للمبادرات وأوقدت روح المنافسة لدى الطالبات.</w:t>
      </w:r>
    </w:p>
    <w:p w:rsidR="002A020B" w:rsidRDefault="004E6612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>
      <w:pPr>
        <w:rPr>
          <w:rtl/>
        </w:rPr>
      </w:pPr>
    </w:p>
    <w:p w:rsidR="00181D40" w:rsidRDefault="00181D40" w:rsidP="00181D40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1D40" w:rsidRDefault="00181D40" w:rsidP="00181D40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1D40" w:rsidRDefault="00181D40" w:rsidP="00181D40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81D40" w:rsidRDefault="00181D40" w:rsidP="00181D40">
      <w:pPr>
        <w:jc w:val="center"/>
        <w:rPr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E6612" w:rsidRDefault="004E6612" w:rsidP="00181D40">
      <w:pPr>
        <w:jc w:val="center"/>
        <w:rPr>
          <w:rFonts w:hint="cs"/>
          <w:rtl/>
        </w:rPr>
      </w:pPr>
      <w:bookmarkStart w:id="0" w:name="_GoBack"/>
      <w:r>
        <w:rPr>
          <w:rFonts w:hint="cs"/>
          <w:noProof/>
          <w:rtl/>
        </w:rPr>
        <w:lastRenderedPageBreak/>
        <w:drawing>
          <wp:inline distT="0" distB="0" distL="0" distR="0">
            <wp:extent cx="4956175" cy="9611360"/>
            <wp:effectExtent l="171450" t="95250" r="168275" b="12319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10405580-2883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961136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sectPr w:rsidR="004E6612" w:rsidSect="002476AB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1"/>
    <w:rsid w:val="00181D40"/>
    <w:rsid w:val="002476AB"/>
    <w:rsid w:val="004E6612"/>
    <w:rsid w:val="007A65AF"/>
    <w:rsid w:val="007D636D"/>
    <w:rsid w:val="00AC3631"/>
    <w:rsid w:val="00D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C5DC3"/>
  <w15:chartTrackingRefBased/>
  <w15:docId w15:val="{7E4277DC-7B3D-474B-8AEB-3065804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7753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775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1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5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hyperlink" Target="https://edud.psau.edu.sa/sites/default/files/1548618000.jpg" TargetMode="External"/><Relationship Id="rId10" Type="http://schemas.openxmlformats.org/officeDocument/2006/relationships/image" Target="media/image5.jpg"/><Relationship Id="rId4" Type="http://schemas.openxmlformats.org/officeDocument/2006/relationships/hyperlink" Target="https://edud.psau.edu.sa/ar/news/%D8%A8%D8%B1%D8%A7%D9%85%D8%AC-%D8%A7%D9%84%D8%A7%D8%A8%D8%AA%D9%83%D8%A7%D8%B1%D8%A7%D8%AA-%D9%88%D8%A7%D9%84%D8%A7%D8%AE%D8%AA%D8%B1%D8%A7%D8%B9%D8%A7%D8%AA-%D8%A8%D9%83%D9%84%D9%8A%D8%A9-%D8%A7%D9%84%D8%AA%D8%B1%D8%A8%D9%8A%D8%A9-%D8%A8%D8%A7%D9%84%D8%AF%D9%84%D9%85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8</cp:revision>
  <dcterms:created xsi:type="dcterms:W3CDTF">2019-02-07T19:51:00Z</dcterms:created>
  <dcterms:modified xsi:type="dcterms:W3CDTF">2019-02-08T06:09:00Z</dcterms:modified>
</cp:coreProperties>
</file>